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A4E6">
      <w:pPr>
        <w:spacing w:line="360" w:lineRule="auto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附件：</w:t>
      </w:r>
    </w:p>
    <w:p w14:paraId="63D3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  <w:lang w:val="en-US" w:eastAsia="zh-CN"/>
        </w:rPr>
        <w:t>沈阳科技学院</w:t>
      </w:r>
    </w:p>
    <w:p w14:paraId="1294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</w:rPr>
        <w:t>年度教育教学信息化交流活动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  <w:lang w:val="en-US" w:eastAsia="zh-CN"/>
        </w:rPr>
        <w:t>推荐省级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262626"/>
          <w:kern w:val="0"/>
          <w:sz w:val="32"/>
          <w:szCs w:val="32"/>
          <w:lang w:val="en-US" w:eastAsia="zh-CN"/>
        </w:rPr>
        <w:t>活动作品</w:t>
      </w:r>
    </w:p>
    <w:tbl>
      <w:tblPr>
        <w:tblStyle w:val="2"/>
        <w:tblW w:w="9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88"/>
        <w:gridCol w:w="2920"/>
        <w:gridCol w:w="1779"/>
        <w:gridCol w:w="1741"/>
        <w:gridCol w:w="637"/>
      </w:tblGrid>
      <w:tr w14:paraId="6E5D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DE2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B9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0D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FB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B8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D7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0F8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3F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化工与制药学院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超星赋能，智启有机化学课堂——基于超星平台的人工</w:t>
            </w:r>
          </w:p>
          <w:p w14:paraId="07F9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智能+教育创新实践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周丽、何鑫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“人工智能+”教育案例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73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17D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24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人工智能+工程制图与CAD</w:t>
            </w:r>
          </w:p>
          <w:p w14:paraId="42A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以投影部分知识点为例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刘圣斌、张喆、张鹏飞、王达理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“人工智能+”教育案例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0D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924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A0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基于WinCC的工业PLC控制</w:t>
            </w:r>
          </w:p>
          <w:p w14:paraId="7654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系统智能监测自主学习平台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李小营、王嘉利、高梦坤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课件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2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E76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85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理论力学自主学习与</w:t>
            </w:r>
          </w:p>
          <w:p w14:paraId="6C59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测验系统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杨晓峰、侯祥林、高雨航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课件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2F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C1F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40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化工与制药学院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虚拟仿真技术助力有机化学实验教学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杜新春、何鑫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信息化教学课程案例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6F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747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41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化工与制药学院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固定化酶全知道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冯苗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27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AEF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84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刘佳、魏伟、戴丽莉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5A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EC5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0C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常用信号的拉普拉斯变换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李雨薇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9A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BAE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79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数智时代新闻价值的</w:t>
            </w:r>
          </w:p>
          <w:p w14:paraId="3F8A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叙事偏移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李岩、李雪婷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C5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7992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7A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基石与担当——基础会计的社会价值微课堂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司红梅、李嫣然、焦争昌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86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03DF5773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EE0F8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 w14:paraId="2D1F1F8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17467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A227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7D7A"/>
    <w:rsid w:val="0D730CAF"/>
    <w:rsid w:val="1C2B5CD1"/>
    <w:rsid w:val="35780FBB"/>
    <w:rsid w:val="4C2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4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2025-07-09T01:38:00Z</dcterms:created>
  <dc:creator>Administrator</dc:creator>
  <cp:lastModifiedBy>冷风过境</cp:lastModifiedBy>
  <dcterms:modified xsi:type="dcterms:W3CDTF">2025-07-09T01:47:03Z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eyJoZGlkIjoiYWQxZDQ5YTJiODAwYzFjYTIyZWQ3ZDc4Njc0Y2Q3M2MiLCJ1c2VySWQiOiI5NTU2NTk1NzQifQ==</vt:lpwstr>
  </property>
  <property fmtid="{D5CDD505-2E9C-101B-9397-08002B2CF9AE}" pid="4" name="ICV">
    <vt:lpwstr>7EF4A426131943D4B4DC8D0A39DE1279_12</vt:lpwstr>
  </property>
</Properties>
</file>