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4F0D">
      <w:pPr>
        <w:keepNext w:val="0"/>
        <w:keepLines w:val="0"/>
        <w:pageBreakBefore w:val="0"/>
        <w:kinsoku/>
        <w:overflowPunct/>
        <w:bidi w:val="0"/>
        <w:spacing w:line="620" w:lineRule="exact"/>
        <w:textAlignment w:val="auto"/>
        <w:rPr>
          <w:rFonts w:hint="eastAsia" w:ascii="黑体" w:hAnsi="黑体" w:eastAsia="黑体" w:cs="黑体"/>
          <w:bCs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6"/>
        </w:rPr>
        <w:t>附件</w:t>
      </w:r>
      <w:r>
        <w:rPr>
          <w:rFonts w:hint="eastAsia" w:ascii="黑体" w:hAnsi="黑体" w:eastAsia="黑体" w:cs="黑体"/>
          <w:bCs/>
          <w:sz w:val="32"/>
          <w:szCs w:val="36"/>
          <w:lang w:val="en-US" w:eastAsia="zh-CN"/>
        </w:rPr>
        <w:t>3</w:t>
      </w:r>
      <w:bookmarkStart w:id="1" w:name="_GoBack"/>
      <w:bookmarkEnd w:id="1"/>
    </w:p>
    <w:p w14:paraId="15F9F746">
      <w:pPr>
        <w:keepNext w:val="0"/>
        <w:keepLines w:val="0"/>
        <w:pageBreakBefore w:val="0"/>
        <w:kinsoku/>
        <w:overflowPunct/>
        <w:bidi w:val="0"/>
        <w:spacing w:line="620" w:lineRule="exact"/>
        <w:ind w:firstLine="800" w:firstLineChars="200"/>
        <w:jc w:val="center"/>
        <w:textAlignment w:val="auto"/>
        <w:rPr>
          <w:rFonts w:hint="eastAsia" w:ascii="方正小标宋简体" w:hAnsi="黑体" w:eastAsia="方正小标宋简体"/>
          <w:sz w:val="40"/>
          <w:szCs w:val="36"/>
        </w:rPr>
      </w:pPr>
      <w:bookmarkStart w:id="0" w:name="_Hlk196056955"/>
    </w:p>
    <w:p w14:paraId="2EC8A780">
      <w:pPr>
        <w:keepNext w:val="0"/>
        <w:keepLines w:val="0"/>
        <w:pageBreakBefore w:val="0"/>
        <w:kinsoku/>
        <w:overflowPunct/>
        <w:bidi w:val="0"/>
        <w:spacing w:line="620" w:lineRule="exact"/>
        <w:ind w:firstLine="800" w:firstLineChars="200"/>
        <w:jc w:val="center"/>
        <w:textAlignment w:val="auto"/>
        <w:rPr>
          <w:rFonts w:hint="eastAsia" w:ascii="方正小标宋简体" w:hAnsi="黑体" w:eastAsia="方正小标宋简体"/>
          <w:sz w:val="40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40"/>
          <w:szCs w:val="36"/>
        </w:rPr>
        <w:t>国家智慧教育平台应用案例</w:t>
      </w:r>
      <w:r>
        <w:rPr>
          <w:rFonts w:hint="eastAsia" w:ascii="方正小标宋简体" w:hAnsi="黑体" w:eastAsia="方正小标宋简体"/>
          <w:sz w:val="40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40"/>
          <w:szCs w:val="36"/>
        </w:rPr>
        <w:t>“人工智能+”教育案例</w:t>
      </w:r>
      <w:r>
        <w:rPr>
          <w:rFonts w:hint="eastAsia" w:ascii="方正小标宋简体" w:hAnsi="黑体" w:eastAsia="方正小标宋简体"/>
          <w:sz w:val="40"/>
          <w:szCs w:val="36"/>
          <w:lang w:val="en-US" w:eastAsia="zh-CN"/>
        </w:rPr>
        <w:t>专题片和展板要求</w:t>
      </w:r>
      <w:bookmarkEnd w:id="0"/>
    </w:p>
    <w:p w14:paraId="63F05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hint="eastAsia" w:ascii="黑体" w:hAnsi="黑体" w:eastAsia="黑体"/>
          <w:bCs/>
          <w:sz w:val="32"/>
          <w:szCs w:val="36"/>
        </w:rPr>
      </w:pPr>
    </w:p>
    <w:p w14:paraId="6AD8C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黑体" w:hAnsi="黑体" w:eastAsia="黑体"/>
          <w:bCs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6"/>
        </w:rPr>
        <w:t>一、专题片</w:t>
      </w:r>
    </w:p>
    <w:p w14:paraId="27B27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专题片应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主题突出</w:t>
      </w:r>
      <w:r>
        <w:rPr>
          <w:rFonts w:hint="eastAsia" w:ascii="仿宋_GB2312" w:eastAsia="仿宋_GB2312"/>
          <w:sz w:val="32"/>
          <w:szCs w:val="36"/>
        </w:rPr>
        <w:t>，围绕一个特色或重点录制，体现教育性、示范性、指导性，相关表述和数据须基于实际，准确规范，适合公开宣传展示。</w:t>
      </w:r>
    </w:p>
    <w:p w14:paraId="12643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1.片头片尾及内容</w:t>
      </w:r>
    </w:p>
    <w:p w14:paraId="19D41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片头：以主题为片头，并标注报送单位。</w:t>
      </w:r>
    </w:p>
    <w:p w14:paraId="0DFCB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视频同时需提供文字脚本和工作版文件（无字幕、无包装、无配乐版原视频）。</w:t>
      </w:r>
    </w:p>
    <w:p w14:paraId="3BCBD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片尾：提供指导单位、制作单位、制作人等信息。</w:t>
      </w:r>
    </w:p>
    <w:p w14:paraId="6F8D3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内容：专题片可通过校园人物、教育实践场景等反映经验举措或成效，内容活泼，形式新颖，具有较强的表现力和感染力。需有背景音乐、解说（画外音）、字幕等。</w:t>
      </w:r>
    </w:p>
    <w:p w14:paraId="2A1B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2.规格要求</w:t>
      </w:r>
    </w:p>
    <w:p w14:paraId="30C2A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视频时长为3-10分钟，视频</w:t>
      </w:r>
      <w:r>
        <w:rPr>
          <w:rFonts w:hint="eastAsia" w:ascii="仿宋_GB2312" w:eastAsia="仿宋_GB2312"/>
          <w:sz w:val="32"/>
          <w:szCs w:val="36"/>
        </w:rPr>
        <w:t>格式为MP4格式，视频画面的比例为16:9，大小不超过5G</w:t>
      </w:r>
      <w:r>
        <w:rPr>
          <w:rFonts w:hint="eastAsia" w:ascii="仿宋_GB2312" w:eastAsia="仿宋_GB2312"/>
          <w:sz w:val="32"/>
          <w:szCs w:val="36"/>
          <w:lang w:eastAsia="zh-CN"/>
        </w:rPr>
        <w:t>，</w:t>
      </w:r>
      <w:r>
        <w:rPr>
          <w:rFonts w:hint="eastAsia" w:ascii="仿宋_GB2312" w:eastAsia="仿宋_GB2312"/>
          <w:sz w:val="32"/>
          <w:szCs w:val="36"/>
        </w:rPr>
        <w:t>编码格式H.264/25帧，分辨率1920*1080P，建议码率8Mbps</w:t>
      </w:r>
      <w:r>
        <w:rPr>
          <w:rFonts w:hint="eastAsia" w:ascii="仿宋_GB2312" w:eastAsia="仿宋_GB2312"/>
          <w:sz w:val="32"/>
          <w:szCs w:val="36"/>
          <w:lang w:eastAsia="zh-CN"/>
        </w:rPr>
        <w:t>，</w:t>
      </w:r>
      <w:r>
        <w:rPr>
          <w:rFonts w:hint="eastAsia" w:ascii="仿宋_GB2312" w:eastAsia="仿宋_GB2312"/>
          <w:sz w:val="32"/>
          <w:szCs w:val="36"/>
        </w:rPr>
        <w:t>音频AAC编码、码率128Kbps。</w:t>
      </w:r>
    </w:p>
    <w:p w14:paraId="3B236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黑体" w:hAnsi="黑体" w:eastAsia="黑体"/>
          <w:bCs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6"/>
        </w:rPr>
        <w:t>二、展板</w:t>
      </w:r>
    </w:p>
    <w:p w14:paraId="45417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展板包括主展板（按照文件要求规格尺寸及模板制作）1张，其他特色展板（可自定义规格尺寸及配色风格）2-5张。</w:t>
      </w:r>
    </w:p>
    <w:p w14:paraId="102AD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1.主展板规格要求</w:t>
      </w:r>
    </w:p>
    <w:p w14:paraId="2DB29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  <w:highlight w:val="yellow"/>
        </w:rPr>
      </w:pPr>
      <w:r>
        <w:rPr>
          <w:rFonts w:hint="eastAsia" w:ascii="仿宋_GB2312" w:eastAsia="仿宋_GB2312"/>
          <w:sz w:val="32"/>
          <w:szCs w:val="36"/>
        </w:rPr>
        <w:t>固定尺寸：展板画面尺寸178cm-78.5cm，可视画面176cm-74.5cm；具体模板附后。</w:t>
      </w:r>
    </w:p>
    <w:p w14:paraId="0EA55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分辨率：300dpi以上，CMYK色彩模式。</w:t>
      </w:r>
    </w:p>
    <w:p w14:paraId="73643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文件格式：需提供可编辑的PSD/AI源文件，单个文件大小不低于30M和高清JPG或PDF输出文件，单个文件大小不低于2M。</w:t>
      </w:r>
    </w:p>
    <w:p w14:paraId="0FB4B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排版逻辑：采用F型/Z型视觉动线，图文比例4:6；整个版面文字在400-800字左右，关键词加粗/变色突出，图片建议6-8张左右。</w:t>
      </w:r>
    </w:p>
    <w:p w14:paraId="6A1E6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字体层级：建议主标题高度8-12cm（约300-450pt），字体使用无衬线字体（统一使用思源黑体）；二级标题高度5-8cm（约180-300pt）；正文字体高度3-5cm（约110-180pt）（行距1.2-1.5倍）；图表标注/数据说明字体高度2-3cm（约70-110pt）；引用文字/注释字体高度≥1.5cm（约55pt）。</w:t>
      </w:r>
    </w:p>
    <w:p w14:paraId="603AD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配色方案：可自定义配色，建议主色选用科技蓝/教育绿，辅以渐变增强立体感。</w:t>
      </w:r>
    </w:p>
    <w:p w14:paraId="11F84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eastAsia="zh-CN"/>
        </w:rPr>
        <w:t>图表</w:t>
      </w:r>
      <w:r>
        <w:rPr>
          <w:rFonts w:hint="eastAsia" w:ascii="仿宋_GB2312" w:eastAsia="仿宋_GB2312"/>
          <w:sz w:val="32"/>
          <w:szCs w:val="36"/>
        </w:rPr>
        <w:t>化呈现：复杂流程用信息图替代文字，关键数据用柱状图/雷达图等可视化图形展示。</w:t>
      </w:r>
    </w:p>
    <w:p w14:paraId="6DD64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6"/>
        </w:rPr>
        <w:t>.其他</w:t>
      </w:r>
    </w:p>
    <w:p w14:paraId="22BCC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/>
        <w:textAlignment w:val="auto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主展板设计需按照提供的模板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尺寸</w:t>
      </w:r>
      <w:r>
        <w:rPr>
          <w:rFonts w:hint="eastAsia" w:ascii="仿宋_GB2312" w:eastAsia="仿宋_GB2312"/>
          <w:sz w:val="32"/>
          <w:szCs w:val="36"/>
        </w:rPr>
        <w:t>进行设计；如内容较多可采用二维码链接详细成果的形式进行展示。</w:t>
      </w:r>
    </w:p>
    <w:p w14:paraId="2D6ACF19">
      <w:pPr>
        <w:keepNext w:val="0"/>
        <w:keepLines w:val="0"/>
        <w:pageBreakBefore w:val="0"/>
        <w:kinsoku/>
        <w:overflowPunct/>
        <w:bidi w:val="0"/>
        <w:spacing w:line="620" w:lineRule="exact"/>
        <w:ind w:firstLine="645"/>
        <w:jc w:val="center"/>
        <w:textAlignment w:val="auto"/>
        <w:rPr>
          <w:rFonts w:ascii="仿宋_GB2312" w:eastAsia="仿宋_GB2312"/>
          <w:sz w:val="32"/>
          <w:szCs w:val="36"/>
        </w:rPr>
      </w:pPr>
    </w:p>
    <w:p w14:paraId="4C48A606">
      <w:pPr>
        <w:pStyle w:val="3"/>
        <w:keepNext w:val="0"/>
        <w:keepLines w:val="0"/>
        <w:pageBreakBefore w:val="0"/>
        <w:kinsoku/>
        <w:overflowPunct/>
        <w:bidi w:val="0"/>
        <w:spacing w:line="620" w:lineRule="exact"/>
        <w:textAlignment w:val="auto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2654300</wp:posOffset>
            </wp:positionH>
            <wp:positionV relativeFrom="page">
              <wp:posOffset>2240915</wp:posOffset>
            </wp:positionV>
            <wp:extent cx="2903220" cy="2936240"/>
            <wp:effectExtent l="0" t="0" r="7620" b="5080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D4CE64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840" w:rightChars="400" w:firstLine="0" w:firstLineChars="0"/>
        <w:jc w:val="both"/>
        <w:textAlignment w:val="auto"/>
        <w:rPr>
          <w:rFonts w:hint="default"/>
          <w:lang w:val="en-US" w:eastAsia="zh-CN"/>
        </w:rPr>
      </w:pPr>
    </w:p>
    <w:p w14:paraId="3C72D1A1"/>
    <w:p w14:paraId="29EE764A">
      <w:pPr>
        <w:adjustRightInd/>
        <w:ind w:left="0"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</w:p>
    <w:p w14:paraId="70FA6CB4"/>
    <w:p w14:paraId="667C92C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F2299">
    <w:pPr>
      <w:pStyle w:val="6"/>
      <w:wordWrap w:val="0"/>
      <w:jc w:val="right"/>
      <w:rPr>
        <w:rFonts w:hint="eastAsia" w:asci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B2EF36">
                          <w:pPr>
                            <w:pStyle w:val="6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B2EF36">
                    <w:pPr>
                      <w:pStyle w:val="6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36C19">
    <w:pPr>
      <w:pStyle w:val="6"/>
      <w:ind w:firstLine="280" w:firstLineChars="100"/>
      <w:rPr>
        <w:rFonts w:ascii="宋体"/>
        <w:sz w:val="28"/>
      </w:rPr>
    </w:pP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PAGE   \* MERGEFORMAT</w:instrText>
    </w:r>
    <w:r>
      <w:rPr>
        <w:rFonts w:ascii="宋体"/>
        <w:sz w:val="28"/>
      </w:rPr>
      <w:fldChar w:fldCharType="separate"/>
    </w:r>
    <w:r>
      <w:rPr>
        <w:rFonts w:ascii="宋体"/>
        <w:sz w:val="28"/>
      </w:rPr>
      <w:t>- 2 -</w:t>
    </w:r>
    <w:r>
      <w:rPr>
        <w:rFonts w:ascii="宋体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D4B79">
    <w:pPr>
      <w:pStyle w:val="6"/>
      <w:jc w:val="right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8158A8"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8158A8">
                    <w:pPr>
                      <w:pStyle w:val="6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2E714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2FE23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90253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C8B5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85381"/>
    <w:rsid w:val="1BD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jc w:val="both"/>
    </w:pPr>
    <w:rPr>
      <w:rFonts w:ascii="Calibri" w:hAnsi="Times New Roman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/>
      <w:autoSpaceDN/>
      <w:spacing w:line="560" w:lineRule="exact"/>
      <w:ind w:firstLine="630" w:firstLineChars="200"/>
    </w:pPr>
    <w:rPr>
      <w:rFonts w:ascii="仿宋_GB2312" w:hAnsi="仿宋_GB2312" w:eastAsia="仿宋_GB2312" w:cs="Times New Roman"/>
      <w:spacing w:val="-6"/>
      <w:sz w:val="32"/>
      <w:szCs w:val="32"/>
      <w:lang w:bidi="ar-SA"/>
    </w:rPr>
  </w:style>
  <w:style w:type="paragraph" w:styleId="3">
    <w:name w:val="footnote text"/>
    <w:basedOn w:val="1"/>
    <w:unhideWhenUsed/>
    <w:qFormat/>
    <w:uiPriority w:val="99"/>
    <w:pPr>
      <w:autoSpaceDE/>
      <w:autoSpaceDN/>
      <w:snapToGrid w:val="0"/>
      <w:spacing w:line="240" w:lineRule="auto"/>
      <w:jc w:val="left"/>
    </w:pPr>
    <w:rPr>
      <w:rFonts w:ascii="仿宋_GB2312" w:hAnsi="Calibri" w:eastAsia="仿宋_GB2312" w:cs="Times New Roman"/>
      <w:spacing w:val="-6"/>
      <w:sz w:val="18"/>
      <w:szCs w:val="18"/>
      <w:lang w:val="en-US" w:eastAsia="zh-CN" w:bidi="ar-SA"/>
    </w:rPr>
  </w:style>
  <w:style w:type="paragraph" w:customStyle="1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Times New Roman" w:eastAsia="宋体" w:cs="Times New Roman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918</Characters>
  <Lines>0</Lines>
  <Paragraphs>0</Paragraphs>
  <TotalTime>0</TotalTime>
  <ScaleCrop>false</ScaleCrop>
  <LinksUpToDate>false</LinksUpToDate>
  <CharactersWithSpaces>918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2025-06-09T02:03:00Z</dcterms:created>
  <dc:creator>Administrator</dc:creator>
  <cp:lastModifiedBy>冷风过境</cp:lastModifiedBy>
  <dcterms:modified xsi:type="dcterms:W3CDTF">2025-06-09T02:48:26Z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eyJoZGlkIjoiYWQxZDQ5YTJiODAwYzFjYTIyZWQ3ZDc4Njc0Y2Q3M2MiLCJ1c2VySWQiOiI5NTU2NTk1NzQifQ==</vt:lpwstr>
  </property>
  <property fmtid="{D5CDD505-2E9C-101B-9397-08002B2CF9AE}" pid="4" name="ICV">
    <vt:lpwstr>4E7652B6301D40BEB33AB248F07293E4_12</vt:lpwstr>
  </property>
</Properties>
</file>